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403F3">
        <w:tc>
          <w:tcPr>
            <w:tcW w:w="5103" w:type="dxa"/>
          </w:tcPr>
          <w:p w:rsidR="001403F3" w:rsidRDefault="00140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декабря 2008 года</w:t>
            </w:r>
          </w:p>
        </w:tc>
        <w:tc>
          <w:tcPr>
            <w:tcW w:w="5103" w:type="dxa"/>
          </w:tcPr>
          <w:p w:rsidR="001403F3" w:rsidRDefault="001403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145-оз</w:t>
            </w:r>
          </w:p>
        </w:tc>
      </w:tr>
    </w:tbl>
    <w:p w:rsidR="001403F3" w:rsidRDefault="001403F3" w:rsidP="001403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ИРКУТСКОЙ ОБЛАСТИ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АДМИНИСТРАТИВНЫХ КОМИССИЯХ В ИРКУТСКОЙ ОБЛАСТИ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Иркутской области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декабря 2008 года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6/3-ЗС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Законов Иркутской области</w:t>
      </w:r>
      <w:proofErr w:type="gramEnd"/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08.05.2009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23-оз</w:t>
        </w:r>
      </w:hyperlink>
      <w:r>
        <w:rPr>
          <w:rFonts w:ascii="Arial" w:hAnsi="Arial" w:cs="Arial"/>
          <w:sz w:val="20"/>
          <w:szCs w:val="20"/>
        </w:rPr>
        <w:t xml:space="preserve">, от 18.11.2009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80/46-оз</w:t>
        </w:r>
      </w:hyperlink>
      <w:r>
        <w:rPr>
          <w:rFonts w:ascii="Arial" w:hAnsi="Arial" w:cs="Arial"/>
          <w:sz w:val="20"/>
          <w:szCs w:val="20"/>
        </w:rPr>
        <w:t xml:space="preserve">, от 28.12.2011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141-ОЗ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27.10.2014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120-ОЗ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E712C1">
        <w:rPr>
          <w:rFonts w:ascii="Arial" w:hAnsi="Arial" w:cs="Arial"/>
          <w:b/>
          <w:sz w:val="20"/>
          <w:szCs w:val="20"/>
        </w:rPr>
        <w:t xml:space="preserve">от 24.03.2017 </w:t>
      </w:r>
      <w:hyperlink r:id="rId9" w:history="1">
        <w:r w:rsidRPr="00E712C1">
          <w:rPr>
            <w:rFonts w:ascii="Arial" w:hAnsi="Arial" w:cs="Arial"/>
            <w:b/>
            <w:color w:val="0000FF"/>
            <w:sz w:val="20"/>
            <w:szCs w:val="20"/>
          </w:rPr>
          <w:t>N 15-ОЗ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1. ОБЩИЕ ПОЛОЖЕНИЯ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Предмет регулирования настоящего Закона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Закон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определяет правовой статус, порядок создания и упразднения, организацию деятельности административных комиссий в Иркутской области (далее соответственно - административные комиссии, область).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Правовой статус административных комиссий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законами области и отнесенных к их компетенции.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1"/>
      <w:bookmarkEnd w:id="1"/>
      <w:r>
        <w:rPr>
          <w:rFonts w:ascii="Arial" w:hAnsi="Arial" w:cs="Arial"/>
          <w:sz w:val="20"/>
          <w:szCs w:val="20"/>
        </w:rPr>
        <w:t>2. Административные комиссии создаются в муниципальных образованиях области. Определение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определение персонального состава административных комиссий, включающее назначение и досрочное прекращение полномочий их членов, а также назначение и досрочное прекращение полномочий лиц, замещающих дополнительные штатные единицы в административных комиссиях, осуществляются Правительством Иркутской области.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соответствующего муниципального образования области вправе направлять предложения по определению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а также о назначении членов административных комиссий.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27.10.2014 N 120-ОЗ)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работы Правительства Иркутской области по осуществлению его полномочий, установленных настоящим Законом, осуществляется в порядке, установленном Правительством Иркутской области.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18.11.2009 N 80/46-оз)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Правовые основы деятельности административных комиссий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своей деятельности административные комиссии руководствуются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законами,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и законами области.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Производство по делам об административных правонарушениях осуществляется административными комиссиями в порядке, установленном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федеральными законами.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Обжалование постановлений, вынесенных административной комиссией, осуществляется в порядке, установленном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2. ПОРЯДОК СОЗДАНИЯ И УПРАЗДНЕНИЯ, СОСТАВ И СРОК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ПОЛНОМОЧИЙ АДМИНИСТРАТИВНЫХ КОМИССИЙ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</w:t>
      </w:r>
      <w:proofErr w:type="gramEnd"/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24.03.2017 N 15-ОЗ)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Порядок создания и срок полномочий административных комиссий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Административные комиссии создаются Правительством Иркутской области: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городских округах области;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муниципальных районах области.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Административные комиссии формируются сроком на 4 года.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Административные комиссии могут быть упразднены Правительством Иркутской области при условии распространения на соответствующую территорию полномочий иных административных комиссий в соответствии с настоящим Законом, а также в иных случаях в соответствии с законодательством.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Состав административной комиссии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>1. Административные комиссии формируются в составе председателя, заместителя председателя, ответственного секретаря и иных членов административной комиссии. Общее число членов административной комиссии определяется Правительством Иркутской области в количестве от 5 до 15 человек.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в судебном порядке административному наказанию в течение одного года до дня назначения и давшие согласие работать в административной комиссии.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Председатель и заместитель председателя административной комиссии избираются из состава административной комиссии.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Ответственный секретарь административной комиссии может работать на постоянной (штатной) основе.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Ответственный секретарь административной комиссии, не работающий на постоянной (штатной) основе, избирается из состава административной комиссии.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08.05.2009 N 23-оз)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Правительство Иркутской области вправе вводить в отдельные административные комиссии дополнительные штатные единицы.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 Срок полномочий члена административной комиссии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Срок полномочий члена административной комиссии начинается со дня проведения первого заседания административной комиссии, членом которой он является, и прекращается со дня проведения первого заседания административной комиссии нового состава, за исключением случаев досрочного прекращения полномочий, предусмотренных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 Полномочия члена административной комиссии, назначенного в порядке, предусмотренном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частью 5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начинаются со дня его назначения.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Полномочия члена административной комиссии прекращаются в день прекращения полномочий административной комиссии, членом которой он является, а также в случаях, предусмотренных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8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8"/>
      <w:bookmarkEnd w:id="3"/>
      <w:r>
        <w:rPr>
          <w:rFonts w:ascii="Arial" w:hAnsi="Arial" w:cs="Arial"/>
          <w:sz w:val="20"/>
          <w:szCs w:val="20"/>
        </w:rPr>
        <w:t>2. Полномочия члена административной комиссии прекращаются досрочно в случаях: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подачи письменного заявления о прекращении своих полномочий;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прекращения гражданства Российской Федерации;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представления подложных документов или заведомо ложных сведений при назначении его членом административной комиссии;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вступления в отношении его в законную силу обвинительного приговора суда;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вступления в законную силу постановления суда о назначении административного наказания;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систематического невыполнения обязанностей, выразившегося в систематическом (более трех раз подряд) уклонении без уважительных причин от работы в заседаниях административной комиссии;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его смерти;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расформирования административной комиссии в порядке, установленном настоящим Законом.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8"/>
      <w:bookmarkEnd w:id="4"/>
      <w:r>
        <w:rPr>
          <w:rFonts w:ascii="Arial" w:hAnsi="Arial" w:cs="Arial"/>
          <w:sz w:val="20"/>
          <w:szCs w:val="20"/>
        </w:rPr>
        <w:t>3. Полномочия ответственного секретаря административной комиссии, работающего на постоянной (штатной) основе, прекращаются досрочно также в случае его освобождения от соответствующей должности государственной гражданской службы области, перевода (увольнения) с должности муниципальной службы, иной должности, если исполнение обязанностей ответственного секретаря административной комиссии входило в круг его должностных (служебных) обязанностей по соответствующей должности.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В случае предоставления государственному гражданскому служащему области, муниципальному служащему, иному работнику, в чей круг должностных (служебных) обязанностей по занимаемой им должности государственной гражданской службы области, должности муниципальной службы, иной должности входит исполнение обязанностей ответственного секретаря административной комиссии, работающего на постоянной (штатной) основе, в установленном порядке отпуска по беременности и родам, отпуска по уходу за ребенком до достижения им возраста трех</w:t>
      </w:r>
      <w:proofErr w:type="gramEnd"/>
      <w:r>
        <w:rPr>
          <w:rFonts w:ascii="Arial" w:hAnsi="Arial" w:cs="Arial"/>
          <w:sz w:val="20"/>
          <w:szCs w:val="20"/>
        </w:rPr>
        <w:t xml:space="preserve"> лет, иных отпусков продолжительностью более четырех месяцев обязанности ответственного секретаря административной комиссии временно (на период нахождения соответствующего лица в отпуске) осуществляются иным государственным гражданским служащим области, муниципальным служащим, иным работником, временно назначенным в состав административной комиссии в связи с этими обстоятельствами с соблюдением требований настоящего Закона.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0"/>
      <w:bookmarkEnd w:id="5"/>
      <w:r>
        <w:rPr>
          <w:rFonts w:ascii="Arial" w:hAnsi="Arial" w:cs="Arial"/>
          <w:sz w:val="20"/>
          <w:szCs w:val="20"/>
        </w:rPr>
        <w:t>5. Правительство Иркутской области не позднее чем в месячный срок со дня досрочного прекращения полномочий члена административной комиссии назначает нового члена административной комиссии.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6" w:name="Par92"/>
      <w:bookmarkEnd w:id="6"/>
      <w:r>
        <w:rPr>
          <w:rFonts w:ascii="Arial" w:hAnsi="Arial" w:cs="Arial"/>
          <w:sz w:val="20"/>
          <w:szCs w:val="20"/>
        </w:rPr>
        <w:t>Статья 6(1). Официальное опубликование правовых актов, связанных с созданием, упразднением административных комиссий, определением их персонального состава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18.11.2009 N 80/46-оз;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Правовые акты о создании административных комиссий, определении количества административных комиссий, создаваемых в соответствующем муниципальном образовании области, территории, на которую распространяются их полномочия, о введении в них дополнительных штатных единиц, об определении их персонального состава, об их упразднении подлежат официальному опубликованию.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3. ПОРЯДОК ДЕЯТЕЛЬНОСТИ АДМИНИСТРАТИВНЫХ КОМИССИЙ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Заседания административной комиссии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Дела об административных правонарушениях рассматриваются административной комиссией на заседаниях.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Заседания административной комиссии проводятся по мере необходимости с периодичностью, обеспечивающей соблюдение предусмотренных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сроков рассмотрения дел об административных правонарушениях, но не реже одного раза в месяц. Первое заседание административной комиссии нового состава проводится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на пятнадцатый день со дня назначения ее членов, но не ранее дня истечения срока полномочий административной комиссии предыдущего состава.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Административная комиссия правомочна рассматривать дела об административных правонарушениях при наличии не менее половины ее состава.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Члены административной комиссии заблаговременно извещаются о дате, месте и времени проведения заседания.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На заседаниях административной комиссии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32.2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20.25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  <w:proofErr w:type="gramEnd"/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 введена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28.12.2011 N 141-ОЗ)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8. Полномочия председателя административной комиссии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административной комиссии: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руководство деятельностью административной комиссии;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председательствует на заседаниях административной комиссии и организует ее работу;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вносит от имени административной комиссии предложения органам государственной власти, органам местного самоуправления муниципальных образований области по вопросам профилактики административных правонарушений;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осуществляет другие полномочия, предусмотренные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законами области.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9. Полномочия заместителя председателя административной комиссии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председателя административной комиссии: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выполняет поручения председателя административной комиссии;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исполняет обязанности председателя административной комиссии в его отсутствие;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осуществляет другие полномочия, установленные для иных членов административной комиссии.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Полномочия ответственного секретаря административной комиссии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Ответственный секретарь административной комиссии: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выполняет поручения председателя административной комиссии;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участвует в голосовании при вынесении постановления или определения по делу об административном правонарушении;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принимает меры по организационному обеспечению деятельности административной комиссии;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осуществляет техническое обслуживание работы административной комиссии;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ведет делопроизводство;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осуществляет другие полномочия, предусмотренные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законами области.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11. Полномочия иных членов административной комиссии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члены административной комиссии: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участвуют в рассмотрении дела об административном правонарушении;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участвуют в голосовании при вынесении постановления или определения по делу об административном правонарушении;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вносят предложения по рассматриваемому делу об административном правонарушении;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осуществляют другие полномочия, предусмотренные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законами области.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12. Финансовое и материальное обеспечение деятельности административных комиссий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Финансирование расходов, связанных с осуществлением административными комиссиями своих полномочий, осуществляется за счет средств областного бюджета.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Материальные ресурсы, необходимые для осуществления административными комиссиями своих полномочий, предоставляются за счет средств области.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12(1). Особенности реализации настоящего Закона в случае </w:t>
      </w:r>
      <w:proofErr w:type="gramStart"/>
      <w:r>
        <w:rPr>
          <w:rFonts w:ascii="Arial" w:hAnsi="Arial" w:cs="Arial"/>
          <w:sz w:val="20"/>
          <w:szCs w:val="20"/>
        </w:rPr>
        <w:t>наделения органов местного самоуправления муниципальных образований области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отдельными областными государственными полномочиями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случае наделения в установленном порядке органов местного самоуправления муниципальных образований области областными государственными полномочиями по определению персонального состава административных комиссий местная администрация соответствующего муниципального образования области осуществляет полномочия, предусмотренные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2</w:t>
        </w:r>
      </w:hyperlink>
      <w:r>
        <w:rPr>
          <w:rFonts w:ascii="Arial" w:hAnsi="Arial" w:cs="Arial"/>
          <w:sz w:val="20"/>
          <w:szCs w:val="20"/>
        </w:rPr>
        <w:t xml:space="preserve"> (в части определения персонального состава административных комиссий, включающего назначение и досрочное прекращение полномочий их членов, а также назначения и досрочного прекращения полномочий лиц, замещающих дополнительные штатные</w:t>
      </w:r>
      <w:proofErr w:type="gramEnd"/>
      <w:r>
        <w:rPr>
          <w:rFonts w:ascii="Arial" w:hAnsi="Arial" w:cs="Arial"/>
          <w:sz w:val="20"/>
          <w:szCs w:val="20"/>
        </w:rPr>
        <w:t xml:space="preserve"> единицы в административных комиссиях),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5</w:t>
        </w:r>
      </w:hyperlink>
      <w:r>
        <w:rPr>
          <w:rFonts w:ascii="Arial" w:hAnsi="Arial" w:cs="Arial"/>
          <w:sz w:val="20"/>
          <w:szCs w:val="20"/>
        </w:rPr>
        <w:t xml:space="preserve"> (в части определения общего числа членов административной комиссии),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5 статьи 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статьей 6(1)</w:t>
        </w:r>
      </w:hyperlink>
      <w:r>
        <w:rPr>
          <w:rFonts w:ascii="Arial" w:hAnsi="Arial" w:cs="Arial"/>
          <w:sz w:val="20"/>
          <w:szCs w:val="20"/>
        </w:rPr>
        <w:t xml:space="preserve"> (в части официального опубликования правовых актов об определении персонального состава административной комиссии) настоящего Закона.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4. ЗАКЛЮЧИТЕЛЬНЫЕ ПОЛОЖЕНИЯ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13. Заключительные положения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Закон вступает в силу по истечении 10 дней со дня его официального опубликования.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 сформирования административных комиссий в соответствии с настоящим Законом сохраняются полномочия ранее сформированных административных комиссий.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 дня вступления в силу настоящего Закона признать утратившими силу: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12 ноября 2007 года N 99-оз "Об административных комиссиях в Иркутской области" (Ведомости Законодательного собрания Иркутской области, 2007, N 35, т. 1);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Усть-Ордынского Бурятского автономного округа от 11 декабря 2007 года N 462-оз "Об административных комиссиях в Усть-Ордынском Бурятском автономном округе" (Панорама округа, 2007, 19 декабря).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Иркутской области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И.Э.ЕСИПОВСКИЙ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Иркутск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декабря 2008 года</w:t>
      </w:r>
    </w:p>
    <w:p w:rsidR="001403F3" w:rsidRDefault="001403F3" w:rsidP="001403F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145-оз</w:t>
      </w: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3F3" w:rsidRDefault="001403F3" w:rsidP="001403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92081" w:rsidRDefault="00792081"/>
    <w:sectPr w:rsidR="00792081" w:rsidSect="0067518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0D"/>
    <w:rsid w:val="001403F3"/>
    <w:rsid w:val="006A320D"/>
    <w:rsid w:val="00792081"/>
    <w:rsid w:val="00E712C1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CB63ABC3734582DD3CACFE971DE27DD99BA1CA0135088B8CC71DC60ABB97E07DFFX1NBH" TargetMode="External"/><Relationship Id="rId13" Type="http://schemas.openxmlformats.org/officeDocument/2006/relationships/hyperlink" Target="consultantplus://offline/ref=B9925F3B72D46562B62ACB63ABC3734582DD3CACFE971DE27DD99BA1CA0135088B8CC71DC60ABB97E07DFFX1NBH" TargetMode="External"/><Relationship Id="rId18" Type="http://schemas.openxmlformats.org/officeDocument/2006/relationships/hyperlink" Target="consultantplus://offline/ref=B9925F3B72D46562B62ACB75A8AF294981D463A7F09412B62986C0FC9DX0N8H" TargetMode="External"/><Relationship Id="rId26" Type="http://schemas.openxmlformats.org/officeDocument/2006/relationships/hyperlink" Target="consultantplus://offline/ref=B9925F3B72D46562B62ACB63ABC3734582DD3CACF4941EE576D99BA1CA0135088B8CC71DC60ABB97E07DFBX1N2H" TargetMode="External"/><Relationship Id="rId39" Type="http://schemas.openxmlformats.org/officeDocument/2006/relationships/hyperlink" Target="consultantplus://offline/ref=B9925F3B72D46562B62ACB63ABC3734582DD3CACF59619E977D99BA1CA013508X8N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925F3B72D46562B62ACB63ABC3734582DD3CACF6901BE475D5C6ABC258390A8C83980AC143B796E07DFA1AX7N0H" TargetMode="External"/><Relationship Id="rId34" Type="http://schemas.openxmlformats.org/officeDocument/2006/relationships/hyperlink" Target="consultantplus://offline/ref=B9925F3B72D46562B62ACB75A8AF294981D463A7F09412B62986C0FC9DX0N8H" TargetMode="External"/><Relationship Id="rId7" Type="http://schemas.openxmlformats.org/officeDocument/2006/relationships/hyperlink" Target="consultantplus://offline/ref=B9925F3B72D46562B62ACB63ABC3734582DD3CACF29419E376D99BA1CA0135088B8CC71DC60ABB97E07DFAX1N3H" TargetMode="External"/><Relationship Id="rId12" Type="http://schemas.openxmlformats.org/officeDocument/2006/relationships/hyperlink" Target="consultantplus://offline/ref=B9925F3B72D46562B62ACB63ABC3734582DD3CACF6901BE475D5C6ABC258390A8C83980AC143B796E07DFA1AX7N4H" TargetMode="External"/><Relationship Id="rId17" Type="http://schemas.openxmlformats.org/officeDocument/2006/relationships/hyperlink" Target="consultantplus://offline/ref=B9925F3B72D46562B62ACB75A8AF294981D463A7F09412B62986C0FC9DX0N8H" TargetMode="External"/><Relationship Id="rId25" Type="http://schemas.openxmlformats.org/officeDocument/2006/relationships/hyperlink" Target="consultantplus://offline/ref=B9925F3B72D46562B62ACB63ABC3734582DD3CACF6901BE475D5C6ABC258390A8C83980AC143B796E07DFA1AX7NDH" TargetMode="External"/><Relationship Id="rId33" Type="http://schemas.openxmlformats.org/officeDocument/2006/relationships/hyperlink" Target="consultantplus://offline/ref=B9925F3B72D46562B62ACB63ABC3734582DD3CACF29419E376D99BA1CA0135088B8CC71DC60ABB97E07DFAX1N3H" TargetMode="External"/><Relationship Id="rId38" Type="http://schemas.openxmlformats.org/officeDocument/2006/relationships/hyperlink" Target="consultantplus://offline/ref=B9925F3B72D46562B62ACB63ABC3734582DD3CACF5971CE376D99BA1CA013508X8N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925F3B72D46562B62ACB63ABC3734582DD3CACF6911FE07CDAC6ABC258390A8CX8N3H" TargetMode="External"/><Relationship Id="rId20" Type="http://schemas.openxmlformats.org/officeDocument/2006/relationships/hyperlink" Target="consultantplus://offline/ref=B9925F3B72D46562B62ACB63ABC3734582DD3CACF6901BE475D5C6ABC258390A8C83980AC143B796E07DFA1AX7N7H" TargetMode="External"/><Relationship Id="rId29" Type="http://schemas.openxmlformats.org/officeDocument/2006/relationships/hyperlink" Target="consultantplus://offline/ref=B9925F3B72D46562B62ACB75A8AF294981D463A7F09412B62986C0FC9DX0N8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25F3B72D46562B62ACB63ABC3734582DD3CACF4941EE576D99BA1CA0135088B8CC71DC60ABB97E07DFAX1N3H" TargetMode="External"/><Relationship Id="rId11" Type="http://schemas.openxmlformats.org/officeDocument/2006/relationships/hyperlink" Target="consultantplus://offline/ref=B9925F3B72D46562B62ACB63ABC3734582DD3CACF6901BE475D5C6ABC258390A8C83980AC143B796E07DFA1BX7NDH" TargetMode="External"/><Relationship Id="rId24" Type="http://schemas.openxmlformats.org/officeDocument/2006/relationships/hyperlink" Target="consultantplus://offline/ref=B9925F3B72D46562B62ACB63ABC3734582DD3CACF6901BE475D5C6ABC258390A8C83980AC143B796E07DFA1AX7NCH" TargetMode="External"/><Relationship Id="rId32" Type="http://schemas.openxmlformats.org/officeDocument/2006/relationships/hyperlink" Target="consultantplus://offline/ref=B9925F3B72D46562B62ACB75A8AF294981D463A7F09412B62986C0FC9D083F5FCCC39E5C83X0N5H" TargetMode="External"/><Relationship Id="rId37" Type="http://schemas.openxmlformats.org/officeDocument/2006/relationships/hyperlink" Target="consultantplus://offline/ref=B9925F3B72D46562B62ACB63ABC3734582DD3CACF6901BE475D5C6ABC258390A8C83980AC143B796E07DFA1FX7N6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9925F3B72D46562B62ACB63ABC3734582DD3CACF4901EE373D99BA1CA0135088B8CC71DC60ABB97E07DFAX1N3H" TargetMode="External"/><Relationship Id="rId15" Type="http://schemas.openxmlformats.org/officeDocument/2006/relationships/hyperlink" Target="consultantplus://offline/ref=B9925F3B72D46562B62ACB75A8AF294981DE65A4FCC545B478D3CEXFN9H" TargetMode="External"/><Relationship Id="rId23" Type="http://schemas.openxmlformats.org/officeDocument/2006/relationships/hyperlink" Target="consultantplus://offline/ref=B9925F3B72D46562B62ACB63ABC3734582DD3CACF4901EE373D99BA1CA0135088B8CC71DC60ABB97E07DFAX1N2H" TargetMode="External"/><Relationship Id="rId28" Type="http://schemas.openxmlformats.org/officeDocument/2006/relationships/hyperlink" Target="consultantplus://offline/ref=B9925F3B72D46562B62ACB63ABC3734582DD3CACF6901BE475D5C6ABC258390A8C83980AC143B796E07DFA18X7NDH" TargetMode="External"/><Relationship Id="rId36" Type="http://schemas.openxmlformats.org/officeDocument/2006/relationships/hyperlink" Target="consultantplus://offline/ref=B9925F3B72D46562B62ACB75A8AF294981D463A7F09412B62986C0FC9DX0N8H" TargetMode="External"/><Relationship Id="rId10" Type="http://schemas.openxmlformats.org/officeDocument/2006/relationships/hyperlink" Target="consultantplus://offline/ref=B9925F3B72D46562B62ACB75A8AF294981D463A7F09412B62986C0FC9D083F5FCCC39E5F8206B292XEN6H" TargetMode="External"/><Relationship Id="rId19" Type="http://schemas.openxmlformats.org/officeDocument/2006/relationships/hyperlink" Target="consultantplus://offline/ref=B9925F3B72D46562B62ACB63ABC3734582DD3CACF6901BE475D5C6ABC258390A8C83980AC143B796E07DFA1AX7N5H" TargetMode="External"/><Relationship Id="rId31" Type="http://schemas.openxmlformats.org/officeDocument/2006/relationships/hyperlink" Target="consultantplus://offline/ref=B9925F3B72D46562B62ACB75A8AF294981D463A7F09412B62986C0FC9D083F5FCCC39E58820EXBN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25F3B72D46562B62ACB63ABC3734582DD3CACF6901BE475D5C6ABC258390A8C83980AC143B796E07DFA1BX7NCH" TargetMode="External"/><Relationship Id="rId14" Type="http://schemas.openxmlformats.org/officeDocument/2006/relationships/hyperlink" Target="consultantplus://offline/ref=B9925F3B72D46562B62ACB63ABC3734582DD3CACF4941EE576D99BA1CA0135088B8CC71DC60ABB97E07DFAX1N2H" TargetMode="External"/><Relationship Id="rId22" Type="http://schemas.openxmlformats.org/officeDocument/2006/relationships/hyperlink" Target="consultantplus://offline/ref=B9925F3B72D46562B62ACB63ABC3734582DD3CACF6901BE475D5C6ABC258390A8C83980AC143B796E07DFA1AX7N2H" TargetMode="External"/><Relationship Id="rId27" Type="http://schemas.openxmlformats.org/officeDocument/2006/relationships/hyperlink" Target="consultantplus://offline/ref=B9925F3B72D46562B62ACB63ABC3734582DD3CACF6901BE475D5C6ABC258390A8C83980AC143B796E07DFA18X7N3H" TargetMode="External"/><Relationship Id="rId30" Type="http://schemas.openxmlformats.org/officeDocument/2006/relationships/hyperlink" Target="consultantplus://offline/ref=B9925F3B72D46562B62ACB63ABC3734582DD3CACF6901BE475D5C6ABC258390A8C83980AC143B796E07DFA1FX7N4H" TargetMode="External"/><Relationship Id="rId35" Type="http://schemas.openxmlformats.org/officeDocument/2006/relationships/hyperlink" Target="consultantplus://offline/ref=B9925F3B72D46562B62ACB75A8AF294981D463A7F09412B62986C0FC9DX0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2017-09-25T07:12:00Z</dcterms:created>
  <dcterms:modified xsi:type="dcterms:W3CDTF">2017-09-25T07:52:00Z</dcterms:modified>
</cp:coreProperties>
</file>